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ED8ED" w14:textId="77777777" w:rsidR="00B07B89" w:rsidRDefault="00B07B89" w:rsidP="00B575B7">
      <w:pPr>
        <w:rPr>
          <w:rFonts w:ascii="Arial" w:hAnsi="Arial" w:cs="Arial"/>
          <w:b/>
          <w:bCs/>
        </w:rPr>
      </w:pPr>
    </w:p>
    <w:p w14:paraId="472B9E81" w14:textId="77777777" w:rsidR="00B07B89" w:rsidRDefault="00B07B89" w:rsidP="00B575B7">
      <w:pPr>
        <w:rPr>
          <w:rFonts w:ascii="Arial" w:hAnsi="Arial" w:cs="Arial"/>
          <w:b/>
          <w:bCs/>
          <w:sz w:val="32"/>
          <w:szCs w:val="32"/>
        </w:rPr>
      </w:pPr>
    </w:p>
    <w:p w14:paraId="30733668" w14:textId="7724505B" w:rsidR="00B575B7" w:rsidRPr="00B07B89" w:rsidRDefault="003670CC" w:rsidP="00B575B7">
      <w:pPr>
        <w:rPr>
          <w:rFonts w:ascii="Arial" w:hAnsi="Arial" w:cs="Arial"/>
          <w:sz w:val="32"/>
          <w:szCs w:val="32"/>
        </w:rPr>
      </w:pPr>
      <w:r w:rsidRPr="00B07B89">
        <w:rPr>
          <w:rFonts w:ascii="Arial" w:hAnsi="Arial" w:cs="Arial"/>
          <w:b/>
          <w:bCs/>
          <w:sz w:val="32"/>
          <w:szCs w:val="32"/>
        </w:rPr>
        <w:t xml:space="preserve">Press </w:t>
      </w:r>
      <w:r w:rsidR="00B575B7" w:rsidRPr="00B07B89">
        <w:rPr>
          <w:rFonts w:ascii="Arial" w:hAnsi="Arial" w:cs="Arial"/>
          <w:b/>
          <w:bCs/>
          <w:sz w:val="32"/>
          <w:szCs w:val="32"/>
        </w:rPr>
        <w:t>Backgrounder</w:t>
      </w:r>
      <w:r w:rsidRPr="00B07B89">
        <w:rPr>
          <w:rFonts w:ascii="Arial" w:hAnsi="Arial" w:cs="Arial"/>
          <w:b/>
          <w:bCs/>
          <w:sz w:val="32"/>
          <w:szCs w:val="32"/>
        </w:rPr>
        <w:t xml:space="preserve">: </w:t>
      </w:r>
      <w:r w:rsidR="00B07B89" w:rsidRPr="00B07B89">
        <w:rPr>
          <w:rFonts w:ascii="Arial" w:hAnsi="Arial" w:cs="Arial"/>
          <w:b/>
          <w:bCs/>
          <w:sz w:val="32"/>
          <w:szCs w:val="32"/>
        </w:rPr>
        <w:br/>
      </w:r>
      <w:proofErr w:type="spellStart"/>
      <w:r w:rsidRPr="008853C6">
        <w:rPr>
          <w:rFonts w:ascii="Arial" w:hAnsi="Arial" w:cs="Arial"/>
          <w:color w:val="0070C0"/>
          <w:sz w:val="32"/>
          <w:szCs w:val="32"/>
        </w:rPr>
        <w:t>HiPer</w:t>
      </w:r>
      <w:proofErr w:type="spellEnd"/>
      <w:r w:rsidRPr="008853C6">
        <w:rPr>
          <w:rFonts w:ascii="Arial" w:hAnsi="Arial" w:cs="Arial"/>
          <w:color w:val="0070C0"/>
          <w:sz w:val="32"/>
          <w:szCs w:val="32"/>
        </w:rPr>
        <w:t xml:space="preserve"> CR preview</w:t>
      </w:r>
    </w:p>
    <w:p w14:paraId="67899E4F" w14:textId="77777777" w:rsidR="00B575B7" w:rsidRPr="00B07B89" w:rsidRDefault="00B575B7" w:rsidP="00B575B7">
      <w:pPr>
        <w:rPr>
          <w:rFonts w:ascii="Arial" w:hAnsi="Arial" w:cs="Arial"/>
        </w:rPr>
      </w:pPr>
    </w:p>
    <w:p w14:paraId="0CE94CBA" w14:textId="4875588B" w:rsidR="00B07B89" w:rsidRPr="00B07B89" w:rsidRDefault="00B575B7" w:rsidP="00E5051E">
      <w:pPr>
        <w:rPr>
          <w:rFonts w:ascii="Arial" w:hAnsi="Arial" w:cs="Arial"/>
          <w:sz w:val="20"/>
          <w:szCs w:val="20"/>
        </w:rPr>
      </w:pPr>
      <w:r w:rsidRPr="00B07B89">
        <w:rPr>
          <w:rFonts w:ascii="Arial" w:hAnsi="Arial" w:cs="Arial"/>
          <w:sz w:val="20"/>
          <w:szCs w:val="20"/>
        </w:rPr>
        <w:t xml:space="preserve">Topcon Positioning Systems is previewing the latest addition to its </w:t>
      </w:r>
      <w:proofErr w:type="spellStart"/>
      <w:r w:rsidRPr="00B07B89">
        <w:rPr>
          <w:rFonts w:ascii="Arial" w:hAnsi="Arial" w:cs="Arial"/>
          <w:sz w:val="20"/>
          <w:szCs w:val="20"/>
        </w:rPr>
        <w:t>HiPer</w:t>
      </w:r>
      <w:proofErr w:type="spellEnd"/>
      <w:r w:rsidRPr="00B07B89">
        <w:rPr>
          <w:rFonts w:ascii="Arial" w:hAnsi="Arial" w:cs="Arial"/>
          <w:sz w:val="20"/>
          <w:szCs w:val="20"/>
        </w:rPr>
        <w:t xml:space="preserve"> family of receivers</w:t>
      </w:r>
      <w:r w:rsidR="00E45118" w:rsidRPr="00B07B89">
        <w:rPr>
          <w:rFonts w:ascii="Arial" w:hAnsi="Arial" w:cs="Arial"/>
          <w:sz w:val="20"/>
          <w:szCs w:val="20"/>
        </w:rPr>
        <w:t xml:space="preserve"> at </w:t>
      </w:r>
      <w:proofErr w:type="spellStart"/>
      <w:r w:rsidR="00E45118" w:rsidRPr="00B07B89">
        <w:rPr>
          <w:rFonts w:ascii="Arial" w:hAnsi="Arial" w:cs="Arial"/>
          <w:sz w:val="20"/>
          <w:szCs w:val="20"/>
        </w:rPr>
        <w:t>Intergeo</w:t>
      </w:r>
      <w:proofErr w:type="spellEnd"/>
      <w:r w:rsidR="00E45118" w:rsidRPr="00B07B89">
        <w:rPr>
          <w:rFonts w:ascii="Arial" w:hAnsi="Arial" w:cs="Arial"/>
          <w:sz w:val="20"/>
          <w:szCs w:val="20"/>
        </w:rPr>
        <w:t xml:space="preserve"> 2023</w:t>
      </w:r>
      <w:r w:rsidR="008853C6">
        <w:rPr>
          <w:rFonts w:ascii="Arial" w:hAnsi="Arial" w:cs="Arial"/>
          <w:sz w:val="20"/>
          <w:szCs w:val="20"/>
        </w:rPr>
        <w:t xml:space="preserve">. </w:t>
      </w:r>
      <w:r w:rsidR="00E45118" w:rsidRPr="00B07B89">
        <w:rPr>
          <w:rFonts w:ascii="Arial" w:hAnsi="Arial" w:cs="Arial"/>
          <w:sz w:val="20"/>
          <w:szCs w:val="20"/>
        </w:rPr>
        <w:t xml:space="preserve">The </w:t>
      </w:r>
      <w:proofErr w:type="spellStart"/>
      <w:r w:rsidR="00E45118" w:rsidRPr="00B07B89">
        <w:rPr>
          <w:rFonts w:ascii="Arial" w:hAnsi="Arial" w:cs="Arial"/>
          <w:sz w:val="20"/>
          <w:szCs w:val="20"/>
        </w:rPr>
        <w:t>HiPer</w:t>
      </w:r>
      <w:proofErr w:type="spellEnd"/>
      <w:r w:rsidR="00E45118" w:rsidRPr="00B07B89">
        <w:rPr>
          <w:rFonts w:ascii="Arial" w:hAnsi="Arial" w:cs="Arial"/>
          <w:sz w:val="20"/>
          <w:szCs w:val="20"/>
        </w:rPr>
        <w:t xml:space="preserve"> CR is a compact</w:t>
      </w:r>
      <w:r w:rsidR="003670CC" w:rsidRPr="00B07B89">
        <w:rPr>
          <w:rFonts w:ascii="Arial" w:hAnsi="Arial" w:cs="Arial"/>
          <w:sz w:val="20"/>
          <w:szCs w:val="20"/>
        </w:rPr>
        <w:t xml:space="preserve"> and lightweight </w:t>
      </w:r>
      <w:r w:rsidR="00E45118" w:rsidRPr="00B07B89">
        <w:rPr>
          <w:rFonts w:ascii="Arial" w:hAnsi="Arial" w:cs="Arial"/>
          <w:sz w:val="20"/>
          <w:szCs w:val="20"/>
        </w:rPr>
        <w:t>GNSS receiver designed for centimeter-level RTK accuracy</w:t>
      </w:r>
      <w:r w:rsidR="008853C6">
        <w:rPr>
          <w:rFonts w:ascii="Arial" w:hAnsi="Arial" w:cs="Arial"/>
          <w:sz w:val="20"/>
          <w:szCs w:val="20"/>
        </w:rPr>
        <w:t xml:space="preserve"> </w:t>
      </w:r>
      <w:r w:rsidR="008853C6" w:rsidRPr="00B07B89">
        <w:rPr>
          <w:rFonts w:ascii="Arial" w:hAnsi="Arial" w:cs="Arial"/>
          <w:color w:val="000000" w:themeColor="text1"/>
          <w:sz w:val="20"/>
          <w:szCs w:val="20"/>
        </w:rPr>
        <w:t xml:space="preserve">for professionals engaged in </w:t>
      </w:r>
      <w:r w:rsidR="008853C6">
        <w:rPr>
          <w:rFonts w:ascii="Arial" w:hAnsi="Arial" w:cs="Arial"/>
          <w:color w:val="000000" w:themeColor="text1"/>
          <w:sz w:val="20"/>
          <w:szCs w:val="20"/>
        </w:rPr>
        <w:t>a wide variety of applications in the s</w:t>
      </w:r>
      <w:r w:rsidR="008853C6" w:rsidRPr="00B07B89">
        <w:rPr>
          <w:rFonts w:ascii="Arial" w:hAnsi="Arial" w:cs="Arial"/>
          <w:color w:val="000000" w:themeColor="text1"/>
          <w:sz w:val="20"/>
          <w:szCs w:val="20"/>
        </w:rPr>
        <w:t>urveying, construction, engineering, forestry, and mining industries.</w:t>
      </w:r>
      <w:r w:rsidR="008853C6" w:rsidRPr="00B07B89">
        <w:rPr>
          <w:rFonts w:ascii="Arial" w:hAnsi="Arial" w:cs="Arial"/>
          <w:sz w:val="20"/>
          <w:szCs w:val="20"/>
        </w:rPr>
        <w:t xml:space="preserve"> </w:t>
      </w:r>
      <w:r w:rsidR="00B07B89" w:rsidRPr="00B07B89">
        <w:rPr>
          <w:rFonts w:ascii="Arial" w:hAnsi="Arial" w:cs="Arial"/>
          <w:sz w:val="20"/>
          <w:szCs w:val="20"/>
        </w:rPr>
        <w:t>It joins a portfolio of</w:t>
      </w:r>
      <w:r w:rsidR="008853C6">
        <w:rPr>
          <w:rFonts w:ascii="Arial" w:hAnsi="Arial" w:cs="Arial"/>
          <w:sz w:val="20"/>
          <w:szCs w:val="20"/>
        </w:rPr>
        <w:t xml:space="preserve"> fuller-featured</w:t>
      </w:r>
      <w:r w:rsidR="00B07B89" w:rsidRPr="00B07B89">
        <w:rPr>
          <w:rFonts w:ascii="Arial" w:hAnsi="Arial" w:cs="Arial"/>
          <w:sz w:val="20"/>
          <w:szCs w:val="20"/>
        </w:rPr>
        <w:t xml:space="preserve"> high accuracy receivers</w:t>
      </w:r>
      <w:r w:rsidR="008853C6">
        <w:rPr>
          <w:rFonts w:ascii="Arial" w:hAnsi="Arial" w:cs="Arial"/>
          <w:sz w:val="20"/>
          <w:szCs w:val="20"/>
        </w:rPr>
        <w:t xml:space="preserve"> including the </w:t>
      </w:r>
      <w:proofErr w:type="spellStart"/>
      <w:r w:rsidR="008853C6">
        <w:rPr>
          <w:rFonts w:ascii="Arial" w:hAnsi="Arial" w:cs="Arial"/>
          <w:sz w:val="20"/>
          <w:szCs w:val="20"/>
        </w:rPr>
        <w:t>HiPer</w:t>
      </w:r>
      <w:proofErr w:type="spellEnd"/>
      <w:r w:rsidR="008853C6">
        <w:rPr>
          <w:rFonts w:ascii="Arial" w:hAnsi="Arial" w:cs="Arial"/>
          <w:sz w:val="20"/>
          <w:szCs w:val="20"/>
        </w:rPr>
        <w:t xml:space="preserve"> HR and VR. </w:t>
      </w:r>
    </w:p>
    <w:p w14:paraId="10FE0705" w14:textId="77777777" w:rsidR="00B07B89" w:rsidRPr="00B07B89" w:rsidRDefault="00B07B89" w:rsidP="00E5051E">
      <w:pPr>
        <w:rPr>
          <w:rFonts w:ascii="Arial" w:hAnsi="Arial" w:cs="Arial"/>
          <w:sz w:val="20"/>
          <w:szCs w:val="20"/>
        </w:rPr>
      </w:pPr>
    </w:p>
    <w:p w14:paraId="51FFA320" w14:textId="391B1BFC" w:rsidR="00E5051E" w:rsidRPr="00B07B89" w:rsidRDefault="00E5051E" w:rsidP="00E5051E">
      <w:pPr>
        <w:rPr>
          <w:rFonts w:ascii="Arial" w:hAnsi="Arial" w:cs="Arial"/>
          <w:sz w:val="20"/>
          <w:szCs w:val="20"/>
        </w:rPr>
      </w:pPr>
      <w:r w:rsidRPr="00B07B89">
        <w:rPr>
          <w:rFonts w:ascii="Arial" w:hAnsi="Arial" w:cs="Arial"/>
          <w:sz w:val="20"/>
          <w:szCs w:val="20"/>
        </w:rPr>
        <w:t>It provides</w:t>
      </w:r>
      <w:r w:rsidRPr="00B07B89">
        <w:rPr>
          <w:rFonts w:ascii="Arial" w:hAnsi="Arial" w:cs="Arial"/>
          <w:b/>
          <w:bCs/>
          <w:sz w:val="20"/>
          <w:szCs w:val="20"/>
        </w:rPr>
        <w:t xml:space="preserve"> multi-constellation tracking</w:t>
      </w:r>
      <w:r w:rsidRPr="00B07B89">
        <w:rPr>
          <w:rFonts w:ascii="Arial" w:hAnsi="Arial" w:cs="Arial"/>
          <w:sz w:val="20"/>
          <w:szCs w:val="20"/>
        </w:rPr>
        <w:t xml:space="preserve"> including GPS, GLONASS, Galileo, </w:t>
      </w:r>
      <w:proofErr w:type="spellStart"/>
      <w:r w:rsidRPr="00B07B89">
        <w:rPr>
          <w:rFonts w:ascii="Arial" w:hAnsi="Arial" w:cs="Arial"/>
          <w:sz w:val="20"/>
          <w:szCs w:val="20"/>
        </w:rPr>
        <w:t>BeiDou</w:t>
      </w:r>
      <w:proofErr w:type="spellEnd"/>
      <w:r w:rsidRPr="00B07B89">
        <w:rPr>
          <w:rFonts w:ascii="Arial" w:hAnsi="Arial" w:cs="Arial"/>
          <w:sz w:val="20"/>
          <w:szCs w:val="20"/>
        </w:rPr>
        <w:t xml:space="preserve">, and QZSS. </w:t>
      </w:r>
    </w:p>
    <w:p w14:paraId="0F2F74CF" w14:textId="77777777" w:rsidR="00E5051E" w:rsidRPr="00B07B89" w:rsidRDefault="00E5051E" w:rsidP="00E5051E">
      <w:pPr>
        <w:rPr>
          <w:rFonts w:ascii="Arial" w:hAnsi="Arial" w:cs="Arial"/>
          <w:sz w:val="20"/>
          <w:szCs w:val="20"/>
        </w:rPr>
      </w:pPr>
    </w:p>
    <w:p w14:paraId="315137E1" w14:textId="600D74ED" w:rsidR="00E5051E" w:rsidRPr="00B07B89" w:rsidRDefault="00E45118" w:rsidP="00E45118">
      <w:pPr>
        <w:rPr>
          <w:rFonts w:ascii="Arial" w:hAnsi="Arial" w:cs="Arial"/>
          <w:sz w:val="20"/>
          <w:szCs w:val="20"/>
        </w:rPr>
      </w:pPr>
      <w:r w:rsidRPr="00B07B89">
        <w:rPr>
          <w:rFonts w:ascii="Arial" w:hAnsi="Arial" w:cs="Arial"/>
          <w:sz w:val="20"/>
          <w:szCs w:val="20"/>
        </w:rPr>
        <w:t>I</w:t>
      </w:r>
      <w:r w:rsidR="00E5051E" w:rsidRPr="00B07B89">
        <w:rPr>
          <w:rFonts w:ascii="Arial" w:hAnsi="Arial" w:cs="Arial"/>
          <w:sz w:val="20"/>
          <w:szCs w:val="20"/>
        </w:rPr>
        <w:t xml:space="preserve">t can be used </w:t>
      </w:r>
      <w:r w:rsidR="003670CC" w:rsidRPr="00B07B89">
        <w:rPr>
          <w:rFonts w:ascii="Arial" w:hAnsi="Arial" w:cs="Arial"/>
          <w:sz w:val="20"/>
          <w:szCs w:val="20"/>
        </w:rPr>
        <w:t xml:space="preserve">in a variety of </w:t>
      </w:r>
      <w:r w:rsidR="00E5051E" w:rsidRPr="00B07B89">
        <w:rPr>
          <w:rFonts w:ascii="Arial" w:hAnsi="Arial" w:cs="Arial"/>
          <w:sz w:val="20"/>
          <w:szCs w:val="20"/>
        </w:rPr>
        <w:t>configurations, including</w:t>
      </w:r>
      <w:r w:rsidR="003670CC" w:rsidRPr="00B07B89">
        <w:rPr>
          <w:rFonts w:ascii="Arial" w:hAnsi="Arial" w:cs="Arial"/>
          <w:sz w:val="20"/>
          <w:szCs w:val="20"/>
        </w:rPr>
        <w:t xml:space="preserve">: </w:t>
      </w:r>
    </w:p>
    <w:p w14:paraId="236DE58D" w14:textId="77777777" w:rsidR="00E5051E" w:rsidRPr="00B07B89" w:rsidRDefault="00E5051E" w:rsidP="00E45118">
      <w:pPr>
        <w:rPr>
          <w:rFonts w:ascii="Arial" w:hAnsi="Arial" w:cs="Arial"/>
          <w:sz w:val="20"/>
          <w:szCs w:val="20"/>
        </w:rPr>
      </w:pPr>
    </w:p>
    <w:p w14:paraId="391488FA" w14:textId="77777777" w:rsidR="00B07B89" w:rsidRPr="00B07B89" w:rsidRDefault="00B07B89" w:rsidP="008853C6">
      <w:pPr>
        <w:rPr>
          <w:rFonts w:ascii="Arial" w:hAnsi="Arial" w:cs="Arial"/>
          <w:sz w:val="20"/>
          <w:szCs w:val="20"/>
        </w:rPr>
      </w:pPr>
    </w:p>
    <w:p w14:paraId="24B6E106" w14:textId="32E88E8C" w:rsidR="008853C6" w:rsidRPr="008853C6" w:rsidRDefault="00B07B89" w:rsidP="008853C6">
      <w:pPr>
        <w:pStyle w:val="ListParagraph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8853C6">
        <w:rPr>
          <w:rFonts w:ascii="Arial" w:hAnsi="Arial" w:cs="Arial"/>
          <w:b/>
          <w:bCs/>
          <w:sz w:val="20"/>
          <w:szCs w:val="20"/>
        </w:rPr>
        <w:t>N</w:t>
      </w:r>
      <w:r w:rsidR="00E45118" w:rsidRPr="008853C6">
        <w:rPr>
          <w:rFonts w:ascii="Arial" w:hAnsi="Arial" w:cs="Arial"/>
          <w:b/>
          <w:bCs/>
          <w:sz w:val="20"/>
          <w:szCs w:val="20"/>
        </w:rPr>
        <w:t>etwork RTK rover</w:t>
      </w:r>
      <w:r w:rsidR="003670CC" w:rsidRPr="008853C6">
        <w:rPr>
          <w:rFonts w:ascii="Arial" w:hAnsi="Arial" w:cs="Arial"/>
          <w:b/>
          <w:bCs/>
          <w:sz w:val="20"/>
          <w:szCs w:val="20"/>
        </w:rPr>
        <w:t xml:space="preserve"> wit</w:t>
      </w:r>
      <w:r w:rsidR="008853C6" w:rsidRPr="008853C6">
        <w:rPr>
          <w:rFonts w:ascii="Arial" w:hAnsi="Arial" w:cs="Arial"/>
          <w:b/>
          <w:bCs/>
          <w:sz w:val="20"/>
          <w:szCs w:val="20"/>
        </w:rPr>
        <w:t xml:space="preserve">h </w:t>
      </w:r>
      <w:hyperlink r:id="rId10" w:history="1">
        <w:proofErr w:type="spellStart"/>
        <w:r w:rsidR="008853C6" w:rsidRPr="008853C6">
          <w:rPr>
            <w:rStyle w:val="Hyperlink"/>
            <w:rFonts w:ascii="Arial" w:hAnsi="Arial" w:cs="Arial"/>
            <w:b/>
            <w:bCs/>
            <w:sz w:val="20"/>
            <w:szCs w:val="20"/>
          </w:rPr>
          <w:t>Topnet</w:t>
        </w:r>
        <w:proofErr w:type="spellEnd"/>
        <w:r w:rsidR="008853C6" w:rsidRPr="008853C6">
          <w:rPr>
            <w:rStyle w:val="Hyperlink"/>
            <w:rFonts w:ascii="Arial" w:hAnsi="Arial" w:cs="Arial"/>
            <w:b/>
            <w:bCs/>
            <w:sz w:val="20"/>
            <w:szCs w:val="20"/>
          </w:rPr>
          <w:t xml:space="preserve"> Live</w:t>
        </w:r>
      </w:hyperlink>
      <w:r w:rsidR="008853C6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8853C6">
        <w:rPr>
          <w:rFonts w:ascii="Arial" w:hAnsi="Arial" w:cs="Arial"/>
          <w:sz w:val="20"/>
          <w:szCs w:val="20"/>
        </w:rPr>
        <w:t>Topnet</w:t>
      </w:r>
      <w:proofErr w:type="spellEnd"/>
      <w:r w:rsidRPr="008853C6">
        <w:rPr>
          <w:rFonts w:ascii="Arial" w:hAnsi="Arial" w:cs="Arial"/>
          <w:sz w:val="20"/>
          <w:szCs w:val="20"/>
        </w:rPr>
        <w:t xml:space="preserve"> Live is the Topcon real-time GNSS correction service that delivers high-quality data to GNSS receivers around the globe</w:t>
      </w:r>
      <w:r w:rsidR="004D3BD3" w:rsidRPr="008853C6">
        <w:rPr>
          <w:rFonts w:ascii="Arial" w:hAnsi="Arial" w:cs="Arial"/>
          <w:sz w:val="20"/>
          <w:szCs w:val="20"/>
        </w:rPr>
        <w:t xml:space="preserve">. Use with </w:t>
      </w:r>
      <w:proofErr w:type="spellStart"/>
      <w:r w:rsidR="004D3BD3" w:rsidRPr="008853C6">
        <w:rPr>
          <w:rFonts w:ascii="Arial" w:hAnsi="Arial" w:cs="Arial"/>
          <w:sz w:val="20"/>
          <w:szCs w:val="20"/>
        </w:rPr>
        <w:t>Topnet</w:t>
      </w:r>
      <w:proofErr w:type="spellEnd"/>
      <w:r w:rsidR="004D3BD3" w:rsidRPr="008853C6">
        <w:rPr>
          <w:rFonts w:ascii="Arial" w:hAnsi="Arial" w:cs="Arial"/>
          <w:sz w:val="20"/>
          <w:szCs w:val="20"/>
        </w:rPr>
        <w:t xml:space="preserve"> Live </w:t>
      </w:r>
      <w:r w:rsidR="008853C6" w:rsidRPr="008853C6">
        <w:rPr>
          <w:rFonts w:ascii="Arial" w:hAnsi="Arial" w:cs="Arial"/>
          <w:sz w:val="20"/>
          <w:szCs w:val="20"/>
        </w:rPr>
        <w:t>streamlines workflows and ensures connection in real-time.</w:t>
      </w:r>
    </w:p>
    <w:p w14:paraId="16E37860" w14:textId="77777777" w:rsidR="008853C6" w:rsidRPr="008853C6" w:rsidRDefault="008853C6" w:rsidP="008853C6">
      <w:pPr>
        <w:rPr>
          <w:rFonts w:ascii="Arial" w:hAnsi="Arial" w:cs="Arial"/>
          <w:sz w:val="20"/>
          <w:szCs w:val="20"/>
        </w:rPr>
      </w:pPr>
    </w:p>
    <w:p w14:paraId="6B7E551F" w14:textId="0890FEE5" w:rsidR="003670CC" w:rsidRDefault="00E5051E" w:rsidP="00471B62">
      <w:pPr>
        <w:pStyle w:val="ListParagraph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B07B89">
        <w:rPr>
          <w:rFonts w:ascii="Arial" w:hAnsi="Arial" w:cs="Arial"/>
          <w:b/>
          <w:bCs/>
          <w:sz w:val="20"/>
          <w:szCs w:val="20"/>
        </w:rPr>
        <w:t>I</w:t>
      </w:r>
      <w:r w:rsidR="00E45118" w:rsidRPr="00B07B89">
        <w:rPr>
          <w:rFonts w:ascii="Arial" w:hAnsi="Arial" w:cs="Arial"/>
          <w:b/>
          <w:bCs/>
          <w:sz w:val="20"/>
          <w:szCs w:val="20"/>
        </w:rPr>
        <w:t>ntegrated use with a robotic total station</w:t>
      </w:r>
      <w:r w:rsidRPr="00B07B89">
        <w:rPr>
          <w:rFonts w:ascii="Arial" w:hAnsi="Arial" w:cs="Arial"/>
          <w:b/>
          <w:bCs/>
          <w:sz w:val="20"/>
          <w:szCs w:val="20"/>
        </w:rPr>
        <w:t xml:space="preserve"> through Topcon </w:t>
      </w:r>
      <w:hyperlink r:id="rId11" w:history="1">
        <w:r w:rsidRPr="00B07B89">
          <w:rPr>
            <w:rStyle w:val="Hyperlink"/>
            <w:rFonts w:ascii="Arial" w:hAnsi="Arial" w:cs="Arial"/>
            <w:b/>
            <w:bCs/>
            <w:sz w:val="20"/>
            <w:szCs w:val="20"/>
          </w:rPr>
          <w:t>Hybrid Positioning</w:t>
        </w:r>
      </w:hyperlink>
      <w:r w:rsidR="00B07B89" w:rsidRPr="00B07B89">
        <w:rPr>
          <w:rFonts w:ascii="Arial" w:hAnsi="Arial" w:cs="Arial"/>
          <w:b/>
          <w:bCs/>
          <w:sz w:val="20"/>
          <w:szCs w:val="20"/>
        </w:rPr>
        <w:t>.</w:t>
      </w:r>
      <w:r w:rsidRPr="00B07B89">
        <w:rPr>
          <w:rFonts w:ascii="Arial" w:hAnsi="Arial" w:cs="Arial"/>
          <w:sz w:val="20"/>
          <w:szCs w:val="20"/>
        </w:rPr>
        <w:t xml:space="preserve"> </w:t>
      </w:r>
      <w:r w:rsidR="00B575B7" w:rsidRPr="00B07B89">
        <w:rPr>
          <w:rFonts w:ascii="Arial" w:hAnsi="Arial" w:cs="Arial"/>
          <w:sz w:val="20"/>
          <w:szCs w:val="20"/>
        </w:rPr>
        <w:t>Hybrid Positioning</w:t>
      </w:r>
      <w:r w:rsidR="003670CC" w:rsidRPr="00B07B89">
        <w:rPr>
          <w:rFonts w:ascii="Arial" w:hAnsi="Arial" w:cs="Arial"/>
          <w:sz w:val="20"/>
          <w:szCs w:val="20"/>
        </w:rPr>
        <w:t xml:space="preserve"> </w:t>
      </w:r>
      <w:r w:rsidR="00B07B89" w:rsidRPr="00B07B89">
        <w:rPr>
          <w:rFonts w:ascii="Arial" w:hAnsi="Arial" w:cs="Arial"/>
          <w:sz w:val="20"/>
          <w:szCs w:val="20"/>
        </w:rPr>
        <w:t xml:space="preserve">allows </w:t>
      </w:r>
      <w:r w:rsidR="00B575B7" w:rsidRPr="00B07B89">
        <w:rPr>
          <w:rFonts w:ascii="Arial" w:hAnsi="Arial" w:cs="Arial"/>
          <w:sz w:val="20"/>
          <w:szCs w:val="20"/>
        </w:rPr>
        <w:t>users to combine the benefits of GNSS positioning and total station/optical survey positioning, offering the best of both worlds.</w:t>
      </w:r>
      <w:r w:rsidR="003670CC" w:rsidRPr="00B07B89">
        <w:rPr>
          <w:rFonts w:ascii="Arial" w:hAnsi="Arial" w:cs="Arial"/>
          <w:sz w:val="20"/>
          <w:szCs w:val="20"/>
        </w:rPr>
        <w:t xml:space="preserve"> This means a user gets the precision of a total station for prism measurements when needed, but also the flexibility of GNSS for obstructed areas like warehouses, trailers, or tree-covered sites. Hybrid Positioning provides the versatility to switch between these modes quickly and efficiently. </w:t>
      </w:r>
    </w:p>
    <w:p w14:paraId="0A01B728" w14:textId="77777777" w:rsidR="00241259" w:rsidRPr="00241259" w:rsidRDefault="00241259" w:rsidP="00241259">
      <w:pPr>
        <w:pStyle w:val="ListParagraph"/>
        <w:rPr>
          <w:rFonts w:ascii="Arial" w:hAnsi="Arial" w:cs="Arial"/>
          <w:sz w:val="20"/>
          <w:szCs w:val="20"/>
        </w:rPr>
      </w:pPr>
    </w:p>
    <w:p w14:paraId="1FAA1C10" w14:textId="68946B56" w:rsidR="00B575B7" w:rsidRPr="00B07B89" w:rsidRDefault="00B575B7" w:rsidP="00E5051E">
      <w:pPr>
        <w:ind w:left="720"/>
        <w:rPr>
          <w:rFonts w:ascii="Arial" w:hAnsi="Arial" w:cs="Arial"/>
          <w:sz w:val="20"/>
          <w:szCs w:val="20"/>
        </w:rPr>
      </w:pPr>
    </w:p>
    <w:p w14:paraId="2BD3CC15" w14:textId="234E6239" w:rsidR="00E45118" w:rsidRPr="00B07B89" w:rsidRDefault="003670CC" w:rsidP="00E45118">
      <w:pPr>
        <w:rPr>
          <w:rFonts w:ascii="Arial" w:hAnsi="Arial" w:cs="Arial"/>
          <w:sz w:val="20"/>
          <w:szCs w:val="20"/>
        </w:rPr>
      </w:pPr>
      <w:r w:rsidRPr="00B07B89">
        <w:rPr>
          <w:rFonts w:ascii="Arial" w:hAnsi="Arial" w:cs="Arial"/>
          <w:sz w:val="20"/>
          <w:szCs w:val="20"/>
        </w:rPr>
        <w:t xml:space="preserve">A preview of the solution is </w:t>
      </w:r>
      <w:r w:rsidR="00E5051E" w:rsidRPr="00B07B89">
        <w:rPr>
          <w:rFonts w:ascii="Arial" w:hAnsi="Arial" w:cs="Arial"/>
          <w:sz w:val="20"/>
          <w:szCs w:val="20"/>
        </w:rPr>
        <w:t>exclusive to</w:t>
      </w:r>
      <w:r w:rsidR="003A160B">
        <w:rPr>
          <w:rFonts w:ascii="Arial" w:hAnsi="Arial" w:cs="Arial"/>
          <w:sz w:val="20"/>
          <w:szCs w:val="20"/>
        </w:rPr>
        <w:t xml:space="preserve"> the </w:t>
      </w:r>
      <w:proofErr w:type="spellStart"/>
      <w:r w:rsidR="00E5051E" w:rsidRPr="00B07B89">
        <w:rPr>
          <w:rFonts w:ascii="Arial" w:hAnsi="Arial" w:cs="Arial"/>
          <w:sz w:val="20"/>
          <w:szCs w:val="20"/>
        </w:rPr>
        <w:t>Intergeo</w:t>
      </w:r>
      <w:proofErr w:type="spellEnd"/>
      <w:r w:rsidR="00E5051E" w:rsidRPr="00B07B89">
        <w:rPr>
          <w:rFonts w:ascii="Arial" w:hAnsi="Arial" w:cs="Arial"/>
          <w:sz w:val="20"/>
          <w:szCs w:val="20"/>
        </w:rPr>
        <w:t xml:space="preserve"> </w:t>
      </w:r>
      <w:r w:rsidR="003A160B">
        <w:rPr>
          <w:rFonts w:ascii="Arial" w:hAnsi="Arial" w:cs="Arial"/>
          <w:sz w:val="20"/>
          <w:szCs w:val="20"/>
        </w:rPr>
        <w:t xml:space="preserve">event, </w:t>
      </w:r>
      <w:r w:rsidR="00E45118" w:rsidRPr="00B07B89">
        <w:rPr>
          <w:rFonts w:ascii="Arial" w:hAnsi="Arial" w:cs="Arial"/>
          <w:sz w:val="20"/>
          <w:szCs w:val="20"/>
        </w:rPr>
        <w:t>in hall 1.2, booth C1.053.</w:t>
      </w:r>
    </w:p>
    <w:p w14:paraId="1BCC72B2" w14:textId="0D58E63E" w:rsidR="00E45118" w:rsidRPr="00B07B89" w:rsidRDefault="00E45118" w:rsidP="00E45118">
      <w:pPr>
        <w:rPr>
          <w:rFonts w:ascii="Arial" w:hAnsi="Arial" w:cs="Arial"/>
          <w:b/>
          <w:bCs/>
          <w:sz w:val="20"/>
          <w:szCs w:val="20"/>
        </w:rPr>
      </w:pPr>
    </w:p>
    <w:p w14:paraId="7A6CACCF" w14:textId="77777777" w:rsidR="00B07B89" w:rsidRPr="00B07B89" w:rsidRDefault="00B07B89" w:rsidP="00B07B89">
      <w:pPr>
        <w:rPr>
          <w:rFonts w:ascii="Arial" w:hAnsi="Arial" w:cs="Arial"/>
          <w:sz w:val="16"/>
          <w:szCs w:val="16"/>
        </w:rPr>
      </w:pPr>
    </w:p>
    <w:p w14:paraId="362E71E4" w14:textId="77777777" w:rsidR="00B07B89" w:rsidRPr="00B07B89" w:rsidRDefault="00B07B89" w:rsidP="00B07B89">
      <w:pPr>
        <w:rPr>
          <w:rFonts w:ascii="Arial" w:eastAsia="Arial" w:hAnsi="Arial" w:cs="Arial"/>
          <w:sz w:val="16"/>
          <w:szCs w:val="16"/>
        </w:rPr>
      </w:pPr>
      <w:r w:rsidRPr="00B07B89">
        <w:rPr>
          <w:rFonts w:ascii="Arial" w:hAnsi="Arial" w:cs="Arial"/>
          <w:b/>
          <w:bCs/>
          <w:sz w:val="16"/>
          <w:szCs w:val="16"/>
        </w:rPr>
        <w:t>Press Contacts:</w:t>
      </w:r>
      <w:r w:rsidRPr="00B07B89">
        <w:rPr>
          <w:rFonts w:ascii="Arial" w:hAnsi="Arial" w:cs="Arial"/>
          <w:sz w:val="16"/>
          <w:szCs w:val="16"/>
        </w:rPr>
        <w:br/>
      </w:r>
      <w:r w:rsidRPr="00B07B89">
        <w:rPr>
          <w:rFonts w:ascii="Arial" w:eastAsia="Arial" w:hAnsi="Arial" w:cs="Arial"/>
          <w:sz w:val="16"/>
          <w:szCs w:val="16"/>
        </w:rPr>
        <w:t>Topcon Positioning Systems</w:t>
      </w:r>
      <w:r w:rsidRPr="00B07B89">
        <w:rPr>
          <w:rFonts w:ascii="Arial" w:hAnsi="Arial" w:cs="Arial"/>
          <w:sz w:val="16"/>
          <w:szCs w:val="16"/>
        </w:rPr>
        <w:br/>
      </w:r>
      <w:r w:rsidRPr="00B07B89">
        <w:rPr>
          <w:rFonts w:ascii="Arial" w:eastAsia="Arial" w:hAnsi="Arial" w:cs="Arial"/>
          <w:sz w:val="16"/>
          <w:szCs w:val="16"/>
        </w:rPr>
        <w:t>Staci Fitzgerald</w:t>
      </w:r>
      <w:r w:rsidRPr="00B07B89">
        <w:rPr>
          <w:rFonts w:ascii="Arial" w:hAnsi="Arial" w:cs="Arial"/>
          <w:sz w:val="16"/>
          <w:szCs w:val="16"/>
        </w:rPr>
        <w:br/>
      </w:r>
      <w:hyperlink r:id="rId12">
        <w:r w:rsidRPr="00B07B89">
          <w:rPr>
            <w:rStyle w:val="Hyperlink"/>
            <w:rFonts w:ascii="Arial" w:eastAsia="Arial" w:hAnsi="Arial" w:cs="Arial"/>
            <w:sz w:val="16"/>
            <w:szCs w:val="16"/>
          </w:rPr>
          <w:t>corpcomm@topcon.com</w:t>
        </w:r>
      </w:hyperlink>
      <w:r w:rsidRPr="00B07B89">
        <w:rPr>
          <w:rFonts w:ascii="Arial" w:eastAsia="Arial" w:hAnsi="Arial" w:cs="Arial"/>
          <w:sz w:val="16"/>
          <w:szCs w:val="16"/>
        </w:rPr>
        <w:t xml:space="preserve"> </w:t>
      </w:r>
      <w:r w:rsidRPr="00B07B89">
        <w:rPr>
          <w:rFonts w:ascii="Arial" w:hAnsi="Arial" w:cs="Arial"/>
          <w:sz w:val="16"/>
          <w:szCs w:val="16"/>
        </w:rPr>
        <w:br/>
      </w:r>
      <w:r w:rsidRPr="00B07B89">
        <w:rPr>
          <w:rFonts w:ascii="Arial" w:eastAsia="Arial" w:hAnsi="Arial" w:cs="Arial"/>
          <w:sz w:val="16"/>
          <w:szCs w:val="16"/>
        </w:rPr>
        <w:t>+1 925-245-8610</w:t>
      </w:r>
    </w:p>
    <w:p w14:paraId="2ED418DD" w14:textId="5EFCD6C7" w:rsidR="00B07B89" w:rsidRPr="00B07B89" w:rsidRDefault="00B07B89" w:rsidP="00B07B89">
      <w:pPr>
        <w:rPr>
          <w:rFonts w:ascii="Arial" w:hAnsi="Arial" w:cs="Arial"/>
          <w:color w:val="2D2D2D"/>
          <w:sz w:val="16"/>
          <w:szCs w:val="16"/>
        </w:rPr>
      </w:pPr>
      <w:r w:rsidRPr="00B07B89">
        <w:rPr>
          <w:rFonts w:ascii="Arial" w:hAnsi="Arial" w:cs="Arial"/>
        </w:rPr>
        <w:br/>
      </w:r>
      <w:r w:rsidRPr="00B07B89">
        <w:rPr>
          <w:rFonts w:ascii="Arial" w:hAnsi="Arial" w:cs="Arial"/>
          <w:color w:val="2D2D2D"/>
          <w:sz w:val="16"/>
          <w:szCs w:val="16"/>
        </w:rPr>
        <w:t>Tangerine Communications</w:t>
      </w:r>
      <w:r w:rsidRPr="00B07B89">
        <w:rPr>
          <w:rFonts w:ascii="Arial" w:hAnsi="Arial" w:cs="Arial"/>
        </w:rPr>
        <w:br/>
      </w:r>
      <w:hyperlink r:id="rId13">
        <w:r w:rsidRPr="00B07B89">
          <w:rPr>
            <w:rStyle w:val="Hyperlink"/>
            <w:rFonts w:ascii="Arial" w:eastAsia="Arial" w:hAnsi="Arial" w:cs="Arial"/>
            <w:sz w:val="16"/>
            <w:szCs w:val="16"/>
          </w:rPr>
          <w:t>TEP@tangerinecomms.com</w:t>
        </w:r>
        <w:r w:rsidRPr="00B07B89">
          <w:rPr>
            <w:rFonts w:ascii="Arial" w:hAnsi="Arial" w:cs="Arial"/>
          </w:rPr>
          <w:br/>
        </w:r>
      </w:hyperlink>
      <w:r w:rsidRPr="00B07B89">
        <w:rPr>
          <w:rFonts w:ascii="Arial" w:hAnsi="Arial" w:cs="Arial"/>
          <w:color w:val="2D2D2D"/>
          <w:sz w:val="16"/>
          <w:szCs w:val="16"/>
        </w:rPr>
        <w:t>EMEA: +44 161 817 6600</w:t>
      </w:r>
      <w:r w:rsidRPr="00B07B89">
        <w:rPr>
          <w:rFonts w:ascii="Arial" w:hAnsi="Arial" w:cs="Arial"/>
        </w:rPr>
        <w:br/>
      </w:r>
    </w:p>
    <w:p w14:paraId="011A09D0" w14:textId="77777777" w:rsidR="00B07B89" w:rsidRPr="00B07B89" w:rsidRDefault="00B07B89" w:rsidP="00E45118">
      <w:pPr>
        <w:rPr>
          <w:rFonts w:ascii="Arial" w:hAnsi="Arial" w:cs="Arial"/>
          <w:sz w:val="20"/>
          <w:szCs w:val="20"/>
        </w:rPr>
      </w:pPr>
    </w:p>
    <w:p w14:paraId="15184421" w14:textId="77777777" w:rsidR="00E45118" w:rsidRPr="00B07B89" w:rsidRDefault="00E45118" w:rsidP="00B575B7">
      <w:pPr>
        <w:rPr>
          <w:rFonts w:ascii="Arial" w:hAnsi="Arial" w:cs="Arial"/>
          <w:sz w:val="20"/>
          <w:szCs w:val="20"/>
        </w:rPr>
      </w:pPr>
    </w:p>
    <w:p w14:paraId="447DC4F5" w14:textId="77777777" w:rsidR="00E45118" w:rsidRPr="00B07B89" w:rsidRDefault="00E45118" w:rsidP="00B575B7">
      <w:pPr>
        <w:rPr>
          <w:rFonts w:ascii="Arial" w:hAnsi="Arial" w:cs="Arial"/>
        </w:rPr>
      </w:pPr>
    </w:p>
    <w:p w14:paraId="12C0580C" w14:textId="35DFC028" w:rsidR="00162312" w:rsidRPr="00B07B89" w:rsidRDefault="00162312" w:rsidP="00B575B7">
      <w:pPr>
        <w:rPr>
          <w:rFonts w:ascii="Arial" w:hAnsi="Arial" w:cs="Arial"/>
        </w:rPr>
      </w:pPr>
    </w:p>
    <w:sectPr w:rsidR="00162312" w:rsidRPr="00B07B89" w:rsidSect="00E5051E">
      <w:headerReference w:type="default" r:id="rId14"/>
      <w:foot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9C7EEF" w14:textId="77777777" w:rsidR="00F835EA" w:rsidRDefault="00F835EA" w:rsidP="00BF76D4">
      <w:r>
        <w:separator/>
      </w:r>
    </w:p>
  </w:endnote>
  <w:endnote w:type="continuationSeparator" w:id="0">
    <w:p w14:paraId="3079357B" w14:textId="77777777" w:rsidR="00F835EA" w:rsidRDefault="00F835EA" w:rsidP="00BF7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D6640" w14:textId="77777777" w:rsidR="00BF76D4" w:rsidRDefault="00BF76D4">
    <w:pPr>
      <w:pStyle w:val="Footer"/>
    </w:pPr>
    <w:r w:rsidRPr="00EA5C1D">
      <w:rPr>
        <w:noProof/>
        <w:color w:val="808080" w:themeColor="background1" w:themeShade="80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03A85788" wp14:editId="6C32AB29">
              <wp:simplePos x="0" y="0"/>
              <wp:positionH relativeFrom="column">
                <wp:posOffset>-908613</wp:posOffset>
              </wp:positionH>
              <wp:positionV relativeFrom="paragraph">
                <wp:posOffset>287977</wp:posOffset>
              </wp:positionV>
              <wp:extent cx="7772400" cy="395157"/>
              <wp:effectExtent l="0" t="0" r="19050" b="2413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72400" cy="395157"/>
                      </a:xfrm>
                      <a:prstGeom prst="rect">
                        <a:avLst/>
                      </a:prstGeom>
                      <a:solidFill>
                        <a:srgbClr val="007DC5"/>
                      </a:solidFill>
                      <a:ln>
                        <a:solidFill>
                          <a:schemeClr val="accent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F40522E" id="Rectangle 1" o:spid="_x0000_s1026" style="position:absolute;margin-left:-71.55pt;margin-top:22.7pt;width:612pt;height:31.1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" fillcolor="#007dc5" strokecolor="#4472c4 [3204]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9A928" w14:textId="77777777" w:rsidR="00F835EA" w:rsidRDefault="00F835EA" w:rsidP="00BF76D4">
      <w:r>
        <w:separator/>
      </w:r>
    </w:p>
  </w:footnote>
  <w:footnote w:type="continuationSeparator" w:id="0">
    <w:p w14:paraId="55574EEC" w14:textId="77777777" w:rsidR="00F835EA" w:rsidRDefault="00F835EA" w:rsidP="00BF76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90BB5" w14:textId="77777777" w:rsidR="00BF76D4" w:rsidRDefault="009A4C34" w:rsidP="00BF76D4">
    <w:pPr>
      <w:pStyle w:val="Header"/>
      <w:jc w:val="right"/>
    </w:pPr>
    <w:r>
      <w:rPr>
        <w:noProof/>
      </w:rPr>
      <w:drawing>
        <wp:anchor distT="0" distB="0" distL="114300" distR="114300" simplePos="0" relativeHeight="251663360" behindDoc="0" locked="0" layoutInCell="1" allowOverlap="1" wp14:anchorId="3FAC6E0A" wp14:editId="550651DE">
          <wp:simplePos x="0" y="0"/>
          <wp:positionH relativeFrom="column">
            <wp:posOffset>4438650</wp:posOffset>
          </wp:positionH>
          <wp:positionV relativeFrom="paragraph">
            <wp:posOffset>-127000</wp:posOffset>
          </wp:positionV>
          <wp:extent cx="1386840" cy="224790"/>
          <wp:effectExtent l="0" t="0" r="3810" b="3810"/>
          <wp:wrapNone/>
          <wp:docPr id="2" name="Graphic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phic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6840" cy="2247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F76D4">
      <w:rPr>
        <w:noProof/>
        <w:lang w:val="it-I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E7FA27D" wp14:editId="31898461">
              <wp:simplePos x="0" y="0"/>
              <wp:positionH relativeFrom="column">
                <wp:posOffset>-44450</wp:posOffset>
              </wp:positionH>
              <wp:positionV relativeFrom="paragraph">
                <wp:posOffset>-5080</wp:posOffset>
              </wp:positionV>
              <wp:extent cx="4225290" cy="0"/>
              <wp:effectExtent l="0" t="0" r="0" b="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422529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66F0348" id="Straight Connector 5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5pt,-.4pt" to="329.2pt,-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" strokecolor="#d8d8d8 [2732]" strokeweight="1pt">
              <v:stroke joinstyle="miter"/>
            </v:line>
          </w:pict>
        </mc:Fallback>
      </mc:AlternateContent>
    </w:r>
  </w:p>
  <w:p w14:paraId="6482F9F1" w14:textId="77777777" w:rsidR="00BF76D4" w:rsidRDefault="00BF76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0059E"/>
    <w:multiLevelType w:val="hybridMultilevel"/>
    <w:tmpl w:val="13E20B8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F2C3A01"/>
    <w:multiLevelType w:val="hybridMultilevel"/>
    <w:tmpl w:val="1046B5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61674F"/>
    <w:multiLevelType w:val="hybridMultilevel"/>
    <w:tmpl w:val="9F7851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754775"/>
    <w:multiLevelType w:val="multilevel"/>
    <w:tmpl w:val="1DA6BC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FBE6F15"/>
    <w:multiLevelType w:val="hybridMultilevel"/>
    <w:tmpl w:val="1BF4B5BE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57625957">
    <w:abstractNumId w:val="2"/>
  </w:num>
  <w:num w:numId="2" w16cid:durableId="702367344">
    <w:abstractNumId w:val="1"/>
  </w:num>
  <w:num w:numId="3" w16cid:durableId="1219827551">
    <w:abstractNumId w:val="4"/>
  </w:num>
  <w:num w:numId="4" w16cid:durableId="1621956348">
    <w:abstractNumId w:val="3"/>
  </w:num>
  <w:num w:numId="5" w16cid:durableId="12615277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DB6"/>
    <w:rsid w:val="000764D0"/>
    <w:rsid w:val="00082AB4"/>
    <w:rsid w:val="00092AA6"/>
    <w:rsid w:val="00162312"/>
    <w:rsid w:val="00241259"/>
    <w:rsid w:val="00295D9E"/>
    <w:rsid w:val="00303E81"/>
    <w:rsid w:val="003670CC"/>
    <w:rsid w:val="00374BA4"/>
    <w:rsid w:val="00382192"/>
    <w:rsid w:val="003A160B"/>
    <w:rsid w:val="003C2415"/>
    <w:rsid w:val="003F490B"/>
    <w:rsid w:val="004102C4"/>
    <w:rsid w:val="004A786F"/>
    <w:rsid w:val="004D3BD3"/>
    <w:rsid w:val="00527545"/>
    <w:rsid w:val="0056572E"/>
    <w:rsid w:val="00594A44"/>
    <w:rsid w:val="00595D9B"/>
    <w:rsid w:val="005D6DE6"/>
    <w:rsid w:val="00627048"/>
    <w:rsid w:val="00724214"/>
    <w:rsid w:val="00735DE8"/>
    <w:rsid w:val="00754CDC"/>
    <w:rsid w:val="00772F0A"/>
    <w:rsid w:val="007D2C83"/>
    <w:rsid w:val="008175BE"/>
    <w:rsid w:val="008853C6"/>
    <w:rsid w:val="008A3765"/>
    <w:rsid w:val="008A7695"/>
    <w:rsid w:val="008E07E6"/>
    <w:rsid w:val="008E24C6"/>
    <w:rsid w:val="009247AC"/>
    <w:rsid w:val="00930841"/>
    <w:rsid w:val="00955E6C"/>
    <w:rsid w:val="00980EAF"/>
    <w:rsid w:val="009A4C34"/>
    <w:rsid w:val="00AD4CBD"/>
    <w:rsid w:val="00B07B89"/>
    <w:rsid w:val="00B575B7"/>
    <w:rsid w:val="00B64289"/>
    <w:rsid w:val="00B76DB6"/>
    <w:rsid w:val="00BF76D4"/>
    <w:rsid w:val="00D366FD"/>
    <w:rsid w:val="00D4096E"/>
    <w:rsid w:val="00D901B0"/>
    <w:rsid w:val="00DD3DAA"/>
    <w:rsid w:val="00DF5EF2"/>
    <w:rsid w:val="00E10095"/>
    <w:rsid w:val="00E45118"/>
    <w:rsid w:val="00E5051E"/>
    <w:rsid w:val="00EA22AE"/>
    <w:rsid w:val="00EA27F5"/>
    <w:rsid w:val="00EB1E28"/>
    <w:rsid w:val="00EB5FEB"/>
    <w:rsid w:val="00EC1513"/>
    <w:rsid w:val="00F1478D"/>
    <w:rsid w:val="00F16A34"/>
    <w:rsid w:val="00F476FD"/>
    <w:rsid w:val="00F57125"/>
    <w:rsid w:val="00F835EA"/>
    <w:rsid w:val="00F94C29"/>
    <w:rsid w:val="00FE7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C47049"/>
  <w15:chartTrackingRefBased/>
  <w15:docId w15:val="{6C8196E7-4790-1A43-93F0-D2BFD7394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6DB6"/>
    <w:pPr>
      <w:spacing w:after="0" w:line="240" w:lineRule="auto"/>
    </w:pPr>
    <w:rPr>
      <w:rFonts w:asciiTheme="minorHAnsi" w:eastAsiaTheme="minorEastAsia" w:hAnsiTheme="minorHAnsi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E24C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6572E"/>
    <w:pPr>
      <w:keepNext/>
      <w:keepLines/>
      <w:spacing w:before="40" w:line="259" w:lineRule="auto"/>
      <w:outlineLvl w:val="2"/>
    </w:pPr>
    <w:rPr>
      <w:rFonts w:ascii="Times New Roman" w:eastAsiaTheme="majorEastAsia" w:hAnsi="Times New Roman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F76D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76D4"/>
  </w:style>
  <w:style w:type="paragraph" w:styleId="Footer">
    <w:name w:val="footer"/>
    <w:basedOn w:val="Normal"/>
    <w:link w:val="FooterChar"/>
    <w:uiPriority w:val="99"/>
    <w:unhideWhenUsed/>
    <w:rsid w:val="00BF76D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76D4"/>
  </w:style>
  <w:style w:type="paragraph" w:styleId="ListParagraph">
    <w:name w:val="List Paragraph"/>
    <w:basedOn w:val="Normal"/>
    <w:uiPriority w:val="34"/>
    <w:qFormat/>
    <w:rsid w:val="00B76DB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95D9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95D9B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F1478D"/>
    <w:pPr>
      <w:spacing w:after="0" w:line="240" w:lineRule="auto"/>
    </w:pPr>
    <w:rPr>
      <w:rFonts w:asciiTheme="minorHAnsi" w:hAnsiTheme="minorHAnsi"/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56572E"/>
    <w:rPr>
      <w:rFonts w:ascii="Times New Roman" w:eastAsiaTheme="majorEastAsia" w:hAnsi="Times New Roman" w:cstheme="majorBidi"/>
      <w:color w:val="1F3763" w:themeColor="accent1" w:themeShade="7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E24C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Spacing">
    <w:name w:val="No Spacing"/>
    <w:uiPriority w:val="1"/>
    <w:qFormat/>
    <w:rsid w:val="008E24C6"/>
    <w:pPr>
      <w:spacing w:after="0" w:line="240" w:lineRule="auto"/>
    </w:pPr>
    <w:rPr>
      <w:rFonts w:ascii="Times New Roman" w:hAnsi="Times New Roman"/>
    </w:rPr>
  </w:style>
  <w:style w:type="paragraph" w:styleId="Revision">
    <w:name w:val="Revision"/>
    <w:hidden/>
    <w:uiPriority w:val="99"/>
    <w:semiHidden/>
    <w:rsid w:val="003670CC"/>
    <w:pPr>
      <w:spacing w:after="0" w:line="240" w:lineRule="auto"/>
    </w:pPr>
    <w:rPr>
      <w:rFonts w:asciiTheme="minorHAnsi" w:hAnsiTheme="minorHAnsi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E5051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1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TEP@tangerinecomms.com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corpcomm@topcon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topconpositioning.com/total-stations/robotic-total-stations/hybrid-positioning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s://www.topconpositioning.com/office-software-and-services/gnss-correction-services/topnet-live-correction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fitzgerald/Desktop/Docs/Sort%20/Staci%20Fitzgerald%20Working%20Files/Templates%20Press%20Release%20TEMPLATE,LOGOS,%20Word%20General/Brand_Doc_Single%20Page_092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605C29F2C9324DBD9B1291DA435866" ma:contentTypeVersion="14" ma:contentTypeDescription="Create a new document." ma:contentTypeScope="" ma:versionID="47d5bbfb8d532a8bbc67e03ace961942">
  <xsd:schema xmlns:xsd="http://www.w3.org/2001/XMLSchema" xmlns:xs="http://www.w3.org/2001/XMLSchema" xmlns:p="http://schemas.microsoft.com/office/2006/metadata/properties" xmlns:ns3="ba0c5247-4173-472c-be61-c5a46e4c034b" xmlns:ns4="56c72c19-1dab-4162-ae24-563711bc1ef6" targetNamespace="http://schemas.microsoft.com/office/2006/metadata/properties" ma:root="true" ma:fieldsID="a90becf8f7296dbcfd8b5e8e9f99ecf2" ns3:_="" ns4:_="">
    <xsd:import namespace="ba0c5247-4173-472c-be61-c5a46e4c034b"/>
    <xsd:import namespace="56c72c19-1dab-4162-ae24-563711bc1ef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0c5247-4173-472c-be61-c5a46e4c03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c72c19-1dab-4162-ae24-563711bc1ef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893542-554F-4B0F-9793-A86D515D15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84AB822-9E4D-4FD0-A391-D2F4FDA2D5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143CDD-53E8-4E73-BE93-3548DB5A5E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0c5247-4173-472c-be61-c5a46e4c034b"/>
    <ds:schemaRef ds:uri="56c72c19-1dab-4162-ae24-563711bc1e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Brand_Doc_Single Page_0921.dotx</Template>
  <TotalTime>0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Staci Fitzgerald</cp:lastModifiedBy>
  <cp:revision>4</cp:revision>
  <dcterms:created xsi:type="dcterms:W3CDTF">2023-10-10T13:13:00Z</dcterms:created>
  <dcterms:modified xsi:type="dcterms:W3CDTF">2023-10-12T03:08:00Z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0x01010008605C29F2C9324DBD9B1291DA435866</vt:lpwstr>
  </property>
</Properties>
</file>